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75D85" w14:textId="10C4AAD6" w:rsidR="00275A25" w:rsidRDefault="00275A25" w:rsidP="00050ECE">
      <w:pPr>
        <w:jc w:val="center"/>
        <w:rPr>
          <w:rFonts w:ascii="Calibri" w:eastAsia="Calibri" w:hAnsi="Calibri" w:cs="Calibri"/>
          <w:b/>
          <w:sz w:val="28"/>
          <w:u w:val="single"/>
        </w:rPr>
      </w:pPr>
      <w:r>
        <w:rPr>
          <w:rFonts w:ascii="Calibri" w:eastAsia="Calibri" w:hAnsi="Calibri" w:cs="Calibri"/>
          <w:b/>
          <w:sz w:val="28"/>
          <w:u w:val="single"/>
        </w:rPr>
        <w:t>UBYTOVACÍ ŘÁD</w:t>
      </w:r>
    </w:p>
    <w:p w14:paraId="5CBB73A2" w14:textId="77777777" w:rsidR="00275A25" w:rsidRPr="008423F8" w:rsidRDefault="00275A25" w:rsidP="00275A25">
      <w:pPr>
        <w:jc w:val="center"/>
        <w:rPr>
          <w:rFonts w:ascii="Calibri" w:eastAsia="Calibri" w:hAnsi="Calibri" w:cs="Calibri"/>
          <w:sz w:val="21"/>
          <w:szCs w:val="21"/>
        </w:rPr>
      </w:pPr>
      <w:r w:rsidRPr="008423F8">
        <w:rPr>
          <w:rFonts w:ascii="Calibri" w:eastAsia="Calibri" w:hAnsi="Calibri" w:cs="Calibri"/>
          <w:sz w:val="21"/>
          <w:szCs w:val="21"/>
        </w:rPr>
        <w:t>Rekreačního střediska BAUMAT – Heroltice u Tišnova</w:t>
      </w:r>
    </w:p>
    <w:p w14:paraId="1E4FF029" w14:textId="77777777" w:rsidR="00275A25" w:rsidRPr="008423F8" w:rsidRDefault="00275A25" w:rsidP="00275A25">
      <w:pPr>
        <w:jc w:val="both"/>
        <w:rPr>
          <w:rFonts w:ascii="Calibri" w:eastAsia="Calibri" w:hAnsi="Calibri" w:cs="Calibri"/>
          <w:sz w:val="21"/>
          <w:szCs w:val="21"/>
        </w:rPr>
      </w:pPr>
    </w:p>
    <w:p w14:paraId="7BBD145B" w14:textId="77777777" w:rsidR="00275A25" w:rsidRPr="008423F8" w:rsidRDefault="00275A25" w:rsidP="00275A25">
      <w:pPr>
        <w:ind w:left="10"/>
        <w:jc w:val="both"/>
        <w:rPr>
          <w:rFonts w:ascii="Calibri" w:eastAsia="Calibri" w:hAnsi="Calibri" w:cs="Calibri"/>
          <w:b/>
          <w:sz w:val="21"/>
          <w:szCs w:val="21"/>
        </w:rPr>
      </w:pPr>
      <w:r w:rsidRPr="008423F8">
        <w:rPr>
          <w:rFonts w:ascii="Calibri" w:eastAsia="Calibri" w:hAnsi="Calibri" w:cs="Calibri"/>
          <w:b/>
          <w:sz w:val="21"/>
          <w:szCs w:val="21"/>
        </w:rPr>
        <w:t>Ubytovaným</w:t>
      </w:r>
      <w:r>
        <w:rPr>
          <w:rFonts w:ascii="Calibri" w:eastAsia="Calibri" w:hAnsi="Calibri" w:cs="Calibri"/>
          <w:b/>
          <w:sz w:val="21"/>
          <w:szCs w:val="21"/>
        </w:rPr>
        <w:t xml:space="preserve"> (zákazníkem)</w:t>
      </w:r>
      <w:r w:rsidRPr="008423F8">
        <w:rPr>
          <w:rFonts w:ascii="Calibri" w:eastAsia="Calibri" w:hAnsi="Calibri" w:cs="Calibri"/>
          <w:b/>
          <w:sz w:val="21"/>
          <w:szCs w:val="21"/>
        </w:rPr>
        <w:t xml:space="preserve"> v rekreačním středisku se stává osoba na kterou se vztahuje plnění ze smlouvy o ubytování dle § 2326 - § 2331 zákona 89/2012 Sb, - občanský zákoník a jen tehdy pokud souhlasí s podmínkami platného ceníku a ubytovacího řádu, který je pro všechny ubytované závazný.  Porušení ubytovacího řádu má za následek ukončení pobytu bez náhrady.</w:t>
      </w:r>
    </w:p>
    <w:p w14:paraId="1FC2E17E" w14:textId="77777777" w:rsidR="00275A25" w:rsidRPr="008423F8" w:rsidRDefault="00275A25" w:rsidP="00275A25">
      <w:pPr>
        <w:spacing w:before="120" w:after="120"/>
        <w:rPr>
          <w:rFonts w:ascii="Calibri" w:eastAsia="Calibri" w:hAnsi="Calibri" w:cs="Calibri"/>
          <w:sz w:val="21"/>
          <w:szCs w:val="21"/>
        </w:rPr>
      </w:pPr>
    </w:p>
    <w:p w14:paraId="1251711F" w14:textId="77777777" w:rsidR="00275A25" w:rsidRPr="00CB2B92" w:rsidRDefault="00275A25" w:rsidP="00275A25">
      <w:pPr>
        <w:pStyle w:val="Odstavecseseznamem"/>
        <w:numPr>
          <w:ilvl w:val="0"/>
          <w:numId w:val="2"/>
        </w:numPr>
        <w:suppressAutoHyphens/>
        <w:spacing w:before="120" w:after="120" w:line="240" w:lineRule="auto"/>
        <w:rPr>
          <w:rFonts w:eastAsia="Calibri" w:cs="Calibri"/>
          <w:b/>
          <w:sz w:val="21"/>
          <w:szCs w:val="21"/>
        </w:rPr>
      </w:pPr>
      <w:r w:rsidRPr="00CB2B92">
        <w:rPr>
          <w:rFonts w:eastAsia="Calibri" w:cs="Calibri"/>
          <w:b/>
          <w:sz w:val="21"/>
          <w:szCs w:val="21"/>
        </w:rPr>
        <w:t>Nástup k ubytování je v den počátku ubytování od 13 hodiny a opuštění areálu je do 11 hodin v den ukončení ubytování,</w:t>
      </w:r>
      <w:r>
        <w:rPr>
          <w:rFonts w:eastAsia="Calibri" w:cs="Calibri"/>
          <w:b/>
          <w:sz w:val="21"/>
          <w:szCs w:val="21"/>
        </w:rPr>
        <w:t xml:space="preserve"> pokud není předem domluveno jinak.</w:t>
      </w:r>
    </w:p>
    <w:p w14:paraId="596D7DA3" w14:textId="77777777" w:rsidR="00275A25" w:rsidRPr="00CB2B92" w:rsidRDefault="00275A25" w:rsidP="00275A25">
      <w:pPr>
        <w:pStyle w:val="Odstavecseseznamem"/>
        <w:numPr>
          <w:ilvl w:val="0"/>
          <w:numId w:val="2"/>
        </w:numPr>
        <w:tabs>
          <w:tab w:val="left" w:pos="0"/>
          <w:tab w:val="left" w:pos="720"/>
        </w:tabs>
        <w:suppressAutoHyphens/>
        <w:spacing w:before="120" w:after="120" w:line="240" w:lineRule="auto"/>
        <w:jc w:val="both"/>
        <w:rPr>
          <w:rFonts w:eastAsia="Calibri" w:cs="Calibri"/>
          <w:sz w:val="21"/>
          <w:szCs w:val="21"/>
        </w:rPr>
      </w:pPr>
      <w:r w:rsidRPr="00CB2B92">
        <w:rPr>
          <w:rFonts w:eastAsia="Calibri" w:cs="Calibri"/>
          <w:sz w:val="21"/>
          <w:szCs w:val="21"/>
        </w:rPr>
        <w:t xml:space="preserve">Smlouva o ubytování může být uzavřena písemnou formou, nebo ústní dohodou obou stran s počátkem a koncem plnění. Po skončení platnosti smlouvy je zákazník povinen uhradit cenu za ubytování dle platného ceníku nejpozději v den ukončení ubytovací smlouvy. Smlouva může být oboustranně ukončena dle § 2330 a § 2331 obč. zákoníku před uplynutím sjednané doby trvání smlouvy. Pokud </w:t>
      </w:r>
      <w:r>
        <w:rPr>
          <w:rFonts w:eastAsia="Calibri" w:cs="Calibri"/>
          <w:sz w:val="21"/>
          <w:szCs w:val="21"/>
        </w:rPr>
        <w:t>se tak stane</w:t>
      </w:r>
      <w:r w:rsidRPr="00CB2B92">
        <w:rPr>
          <w:rFonts w:eastAsia="Calibri" w:cs="Calibri"/>
          <w:sz w:val="21"/>
          <w:szCs w:val="21"/>
        </w:rPr>
        <w:t xml:space="preserve">, obě strany se zavazují k vzájemnému vyrovnání a zákazník se zavazuje areál do správcem určené doby opustit. Další pobyt zákazníka v areálu bude ze strany ubytovatele hodnocen jako neoprávněný zásah do práv k nebytovým prostorům dle § 249 písmeno a) trestního zákona se všemi důsledky z toho vyplývajícími. </w:t>
      </w:r>
    </w:p>
    <w:p w14:paraId="5879CC13" w14:textId="77777777" w:rsidR="00275A25" w:rsidRPr="00CB2B92" w:rsidRDefault="00275A25" w:rsidP="00275A25">
      <w:pPr>
        <w:pStyle w:val="Odstavecseseznamem"/>
        <w:numPr>
          <w:ilvl w:val="0"/>
          <w:numId w:val="2"/>
        </w:numPr>
        <w:tabs>
          <w:tab w:val="left" w:pos="0"/>
          <w:tab w:val="left" w:pos="720"/>
        </w:tabs>
        <w:suppressAutoHyphens/>
        <w:spacing w:before="120" w:after="120" w:line="240" w:lineRule="auto"/>
        <w:jc w:val="both"/>
        <w:rPr>
          <w:rFonts w:eastAsia="Calibri" w:cs="Calibri"/>
          <w:b/>
          <w:sz w:val="21"/>
          <w:szCs w:val="21"/>
        </w:rPr>
      </w:pPr>
      <w:r w:rsidRPr="00CB2B92">
        <w:rPr>
          <w:rFonts w:eastAsia="Calibri" w:cs="Calibri"/>
          <w:b/>
          <w:sz w:val="21"/>
          <w:szCs w:val="21"/>
        </w:rPr>
        <w:t xml:space="preserve">Vstup do areálu je povolen pouze ubytovaným. Návštěvu je zákazník povinen ihned nahlásit správci areálu a uhradit za ni paušální poplatek </w:t>
      </w:r>
      <w:r>
        <w:rPr>
          <w:rFonts w:eastAsia="Calibri" w:cs="Calibri"/>
          <w:b/>
          <w:color w:val="000000"/>
          <w:sz w:val="21"/>
          <w:szCs w:val="21"/>
        </w:rPr>
        <w:t>dle aktuálního ceníku</w:t>
      </w:r>
      <w:r w:rsidRPr="00CB2B92">
        <w:rPr>
          <w:rFonts w:eastAsia="Calibri" w:cs="Calibri"/>
          <w:b/>
          <w:sz w:val="21"/>
          <w:szCs w:val="21"/>
        </w:rPr>
        <w:t>. Návštěvou se rozumí osoba, která vstoupí do areálu za účelem setkání se s ubytovaným zákazníkem, a to</w:t>
      </w:r>
      <w:r>
        <w:rPr>
          <w:rFonts w:eastAsia="Calibri" w:cs="Calibri"/>
          <w:b/>
          <w:sz w:val="21"/>
          <w:szCs w:val="21"/>
        </w:rPr>
        <w:t xml:space="preserve"> </w:t>
      </w:r>
      <w:r w:rsidRPr="00CB2B92">
        <w:rPr>
          <w:rFonts w:eastAsia="Calibri" w:cs="Calibri"/>
          <w:b/>
          <w:sz w:val="21"/>
          <w:szCs w:val="21"/>
        </w:rPr>
        <w:t xml:space="preserve">po dobu maximálně tří hodin. Návštěvník nemá právo využívat žádné vybavení areálu mimo sociálního zařízení.  Za návštěvu nese zákazník odpovědnost ve smyslu dodržování ubytovacího řádu a zajistí, že návštěva opustí areál nejpozději do 22 hodin. Návštěvě může správce odmítnout vstup do areálu, nebo v případě porušení ubytovacího řádu návštěvu předčasně ukončit. </w:t>
      </w:r>
    </w:p>
    <w:p w14:paraId="5396EA64" w14:textId="77777777" w:rsidR="00275A25" w:rsidRPr="00CB2B92" w:rsidRDefault="00275A25" w:rsidP="00275A25">
      <w:pPr>
        <w:pStyle w:val="Odstavecseseznamem"/>
        <w:numPr>
          <w:ilvl w:val="0"/>
          <w:numId w:val="2"/>
        </w:numPr>
        <w:tabs>
          <w:tab w:val="left" w:pos="0"/>
          <w:tab w:val="left" w:pos="720"/>
        </w:tabs>
        <w:suppressAutoHyphens/>
        <w:spacing w:before="120" w:after="120" w:line="240" w:lineRule="auto"/>
        <w:jc w:val="both"/>
        <w:rPr>
          <w:rFonts w:eastAsia="Calibri" w:cs="Calibri"/>
          <w:sz w:val="21"/>
          <w:szCs w:val="21"/>
        </w:rPr>
      </w:pPr>
      <w:r w:rsidRPr="00CB2B92">
        <w:rPr>
          <w:rFonts w:eastAsia="Calibri" w:cs="Calibri"/>
          <w:sz w:val="21"/>
          <w:szCs w:val="21"/>
        </w:rPr>
        <w:t xml:space="preserve">Při nástupu k ubytování předloží každý ubytovaný správci objektu průkaz totožnosti k účetní evidenci. Při hromadných akcích předá pořadatel akce správci areálu jmenný seznam osob s uvedeným bydlištěm a datem narození pro účely evidence ubytovaných a pro kontrolu správce rekreačního poplatku. Správce vydá ubytovaným klíče od přidělených ubytovacích prostorů a povlečení. </w:t>
      </w:r>
    </w:p>
    <w:p w14:paraId="5FAAD0F9" w14:textId="77777777" w:rsidR="00275A25" w:rsidRDefault="00275A25" w:rsidP="00275A25">
      <w:pPr>
        <w:pStyle w:val="Odstavecseseznamem"/>
        <w:numPr>
          <w:ilvl w:val="0"/>
          <w:numId w:val="2"/>
        </w:numPr>
        <w:tabs>
          <w:tab w:val="left" w:pos="0"/>
          <w:tab w:val="left" w:pos="720"/>
        </w:tabs>
        <w:suppressAutoHyphens/>
        <w:spacing w:before="120" w:after="120" w:line="240" w:lineRule="auto"/>
        <w:jc w:val="both"/>
        <w:rPr>
          <w:rFonts w:eastAsia="Calibri" w:cs="Calibri"/>
          <w:sz w:val="21"/>
          <w:szCs w:val="21"/>
        </w:rPr>
      </w:pPr>
      <w:r w:rsidRPr="00B02F23">
        <w:rPr>
          <w:rFonts w:eastAsia="Calibri" w:cs="Calibri"/>
          <w:sz w:val="21"/>
          <w:szCs w:val="21"/>
        </w:rPr>
        <w:t xml:space="preserve">Ubytovaní a návštěvníci mají povinnost </w:t>
      </w:r>
      <w:r>
        <w:rPr>
          <w:rFonts w:eastAsia="Calibri" w:cs="Calibri"/>
          <w:sz w:val="21"/>
          <w:szCs w:val="21"/>
        </w:rPr>
        <w:t>chovat se</w:t>
      </w:r>
      <w:r w:rsidRPr="00B02F23">
        <w:rPr>
          <w:rFonts w:eastAsia="Calibri" w:cs="Calibri"/>
          <w:sz w:val="21"/>
          <w:szCs w:val="21"/>
        </w:rPr>
        <w:t xml:space="preserve"> k ostatním uživatelům areálu v souladu s pravidly slušného chování, zejména neobtěžovat ostatní nadměrným hlukem. Pohyb vozidel v areálu je povolen pouze a výhradně se souhlasem správce areálu.</w:t>
      </w:r>
    </w:p>
    <w:p w14:paraId="371FC7B6" w14:textId="77777777" w:rsidR="00275A25" w:rsidRDefault="00275A25" w:rsidP="00275A25">
      <w:pPr>
        <w:pStyle w:val="Odstavecseseznamem"/>
        <w:numPr>
          <w:ilvl w:val="0"/>
          <w:numId w:val="2"/>
        </w:numPr>
        <w:tabs>
          <w:tab w:val="left" w:pos="0"/>
          <w:tab w:val="left" w:pos="720"/>
        </w:tabs>
        <w:suppressAutoHyphens/>
        <w:spacing w:before="120" w:after="120" w:line="240" w:lineRule="auto"/>
        <w:jc w:val="both"/>
        <w:rPr>
          <w:rFonts w:eastAsia="Calibri" w:cs="Calibri"/>
          <w:sz w:val="21"/>
          <w:szCs w:val="21"/>
        </w:rPr>
      </w:pPr>
      <w:r w:rsidRPr="00CB2B92">
        <w:rPr>
          <w:rFonts w:eastAsia="Calibri" w:cs="Calibri"/>
          <w:sz w:val="21"/>
          <w:szCs w:val="21"/>
        </w:rPr>
        <w:t xml:space="preserve">V rekreačním středisku je povinností zákazníka dodržovat </w:t>
      </w:r>
      <w:r w:rsidRPr="00CB2B92">
        <w:rPr>
          <w:rFonts w:eastAsia="Calibri" w:cs="Calibri"/>
          <w:b/>
          <w:sz w:val="21"/>
          <w:szCs w:val="21"/>
        </w:rPr>
        <w:t>noční klid</w:t>
      </w:r>
      <w:r>
        <w:rPr>
          <w:rFonts w:eastAsia="Calibri" w:cs="Calibri"/>
          <w:b/>
          <w:sz w:val="21"/>
          <w:szCs w:val="21"/>
        </w:rPr>
        <w:t xml:space="preserve"> </w:t>
      </w:r>
      <w:r w:rsidRPr="00CB2B92">
        <w:rPr>
          <w:rFonts w:eastAsia="Calibri" w:cs="Calibri"/>
          <w:b/>
          <w:sz w:val="21"/>
          <w:szCs w:val="21"/>
        </w:rPr>
        <w:t xml:space="preserve">(od22:00 do 07:00). </w:t>
      </w:r>
      <w:r w:rsidRPr="00CB2B92">
        <w:rPr>
          <w:rFonts w:eastAsia="Calibri" w:cs="Calibri"/>
          <w:sz w:val="21"/>
          <w:szCs w:val="21"/>
        </w:rPr>
        <w:t xml:space="preserve">V této době se středisko </w:t>
      </w:r>
      <w:r w:rsidRPr="00CB2B92">
        <w:rPr>
          <w:rFonts w:eastAsia="Calibri" w:cs="Calibri"/>
          <w:b/>
          <w:sz w:val="21"/>
          <w:szCs w:val="21"/>
        </w:rPr>
        <w:t>UZAMYKÁ.</w:t>
      </w:r>
      <w:r w:rsidRPr="00CB2B92">
        <w:rPr>
          <w:rFonts w:eastAsia="Calibri" w:cs="Calibri"/>
          <w:sz w:val="21"/>
          <w:szCs w:val="21"/>
        </w:rPr>
        <w:t xml:space="preserve"> Klíče zapůjčí na vyžádání správce střediska.</w:t>
      </w:r>
    </w:p>
    <w:p w14:paraId="593D5021" w14:textId="77777777" w:rsidR="00275A25" w:rsidRPr="00B02F23" w:rsidRDefault="00275A25" w:rsidP="00275A25">
      <w:pPr>
        <w:pStyle w:val="Odstavecseseznamem"/>
        <w:numPr>
          <w:ilvl w:val="0"/>
          <w:numId w:val="2"/>
        </w:numPr>
        <w:tabs>
          <w:tab w:val="left" w:pos="0"/>
          <w:tab w:val="left" w:pos="720"/>
        </w:tabs>
        <w:suppressAutoHyphens/>
        <w:spacing w:before="120" w:after="120" w:line="240" w:lineRule="auto"/>
        <w:jc w:val="both"/>
        <w:rPr>
          <w:rFonts w:eastAsia="Calibri" w:cs="Calibri"/>
          <w:sz w:val="21"/>
          <w:szCs w:val="21"/>
        </w:rPr>
      </w:pPr>
      <w:r>
        <w:rPr>
          <w:rFonts w:eastAsia="Calibri" w:cs="Calibri"/>
          <w:sz w:val="21"/>
          <w:szCs w:val="21"/>
        </w:rPr>
        <w:t>V areálu je zakázáno pro soukromé účely používat ozvučovací techniku či jakákoli jiná zařízení, která by mohla nadměrně rušit a obtěžovat ostatní ubytované a obyvatele přilehlých nemovitostí. (Výjimka pro zvláštní příležitosti musí být projednána dostatečně předem se správcem areálu.)</w:t>
      </w:r>
    </w:p>
    <w:p w14:paraId="2037F8FA" w14:textId="77777777" w:rsidR="00275A25" w:rsidRPr="00CB2B92" w:rsidRDefault="00275A25" w:rsidP="00275A25">
      <w:pPr>
        <w:pStyle w:val="Odstavecseseznamem"/>
        <w:numPr>
          <w:ilvl w:val="0"/>
          <w:numId w:val="2"/>
        </w:numPr>
        <w:tabs>
          <w:tab w:val="left" w:pos="0"/>
          <w:tab w:val="left" w:pos="720"/>
        </w:tabs>
        <w:suppressAutoHyphens/>
        <w:spacing w:before="120" w:after="120" w:line="240" w:lineRule="auto"/>
        <w:jc w:val="both"/>
        <w:rPr>
          <w:rFonts w:eastAsia="Calibri" w:cs="Calibri"/>
          <w:b/>
          <w:sz w:val="21"/>
          <w:szCs w:val="21"/>
        </w:rPr>
      </w:pPr>
      <w:r w:rsidRPr="00CB2B92">
        <w:rPr>
          <w:rFonts w:eastAsia="Calibri" w:cs="Calibri"/>
          <w:b/>
          <w:sz w:val="21"/>
          <w:szCs w:val="21"/>
        </w:rPr>
        <w:t>Přechovávání psů, koček a jiných domácích zvířat není v rekreačním středisku povoleno.</w:t>
      </w:r>
      <w:r>
        <w:rPr>
          <w:rFonts w:eastAsia="Calibri" w:cs="Calibri"/>
          <w:b/>
          <w:sz w:val="21"/>
          <w:szCs w:val="21"/>
        </w:rPr>
        <w:t xml:space="preserve"> </w:t>
      </w:r>
    </w:p>
    <w:p w14:paraId="1E575362" w14:textId="77777777" w:rsidR="00275A25" w:rsidRDefault="00275A25" w:rsidP="00275A25">
      <w:pPr>
        <w:pStyle w:val="Odstavecseseznamem"/>
        <w:numPr>
          <w:ilvl w:val="0"/>
          <w:numId w:val="2"/>
        </w:numPr>
        <w:tabs>
          <w:tab w:val="left" w:pos="0"/>
          <w:tab w:val="left" w:pos="720"/>
        </w:tabs>
        <w:suppressAutoHyphens/>
        <w:spacing w:before="120" w:after="120" w:line="240" w:lineRule="auto"/>
        <w:jc w:val="both"/>
        <w:rPr>
          <w:rFonts w:eastAsia="Calibri" w:cs="Calibri"/>
          <w:sz w:val="21"/>
          <w:szCs w:val="21"/>
        </w:rPr>
      </w:pPr>
      <w:r w:rsidRPr="00CB2B92">
        <w:rPr>
          <w:rFonts w:eastAsia="Calibri" w:cs="Calibri"/>
          <w:sz w:val="21"/>
          <w:szCs w:val="21"/>
        </w:rPr>
        <w:t xml:space="preserve">V celém objektu je </w:t>
      </w:r>
      <w:r w:rsidRPr="00F732F2">
        <w:rPr>
          <w:rFonts w:eastAsia="Calibri" w:cs="Calibri"/>
          <w:b/>
          <w:bCs/>
          <w:sz w:val="21"/>
          <w:szCs w:val="21"/>
        </w:rPr>
        <w:t>zákaz kouření</w:t>
      </w:r>
      <w:r w:rsidRPr="00CB2B92">
        <w:rPr>
          <w:rFonts w:eastAsia="Calibri" w:cs="Calibri"/>
          <w:sz w:val="21"/>
          <w:szCs w:val="21"/>
        </w:rPr>
        <w:t xml:space="preserve"> a rozdělávání ohňů mimo k tomu vyhrazená místa, zejména v chatkách platí přísný zákaz kouření, nebo manipulace s otevřeným ohněm.</w:t>
      </w:r>
      <w:r>
        <w:rPr>
          <w:rFonts w:eastAsia="Calibri" w:cs="Calibri"/>
          <w:sz w:val="21"/>
          <w:szCs w:val="21"/>
        </w:rPr>
        <w:t xml:space="preserve"> Místo pro kouření je na označeném vyhrazeném místě.</w:t>
      </w:r>
    </w:p>
    <w:p w14:paraId="172691CC" w14:textId="77777777" w:rsidR="00275A25" w:rsidRPr="00CB2B92" w:rsidRDefault="00275A25" w:rsidP="00275A25">
      <w:pPr>
        <w:pStyle w:val="Odstavecseseznamem"/>
        <w:numPr>
          <w:ilvl w:val="0"/>
          <w:numId w:val="2"/>
        </w:numPr>
        <w:tabs>
          <w:tab w:val="left" w:pos="0"/>
          <w:tab w:val="left" w:pos="720"/>
        </w:tabs>
        <w:suppressAutoHyphens/>
        <w:spacing w:before="120" w:after="120" w:line="240" w:lineRule="auto"/>
        <w:jc w:val="both"/>
        <w:rPr>
          <w:rFonts w:eastAsia="Calibri" w:cs="Calibri"/>
          <w:sz w:val="21"/>
          <w:szCs w:val="21"/>
        </w:rPr>
      </w:pPr>
      <w:r>
        <w:rPr>
          <w:rFonts w:eastAsia="Calibri" w:cs="Calibri"/>
          <w:sz w:val="21"/>
          <w:szCs w:val="21"/>
        </w:rPr>
        <w:t>V areálu je přísně zakázáno užívání omamných a psychotropních látek.</w:t>
      </w:r>
    </w:p>
    <w:p w14:paraId="3DB4059E" w14:textId="77777777" w:rsidR="00275A25" w:rsidRPr="00CB2B92" w:rsidRDefault="00275A25" w:rsidP="00275A25">
      <w:pPr>
        <w:pStyle w:val="Odstavecseseznamem"/>
        <w:numPr>
          <w:ilvl w:val="0"/>
          <w:numId w:val="2"/>
        </w:numPr>
        <w:tabs>
          <w:tab w:val="left" w:pos="0"/>
          <w:tab w:val="left" w:pos="720"/>
        </w:tabs>
        <w:suppressAutoHyphens/>
        <w:spacing w:before="120" w:after="120" w:line="240" w:lineRule="auto"/>
        <w:jc w:val="both"/>
        <w:rPr>
          <w:rFonts w:eastAsia="Calibri" w:cs="Calibri"/>
          <w:sz w:val="21"/>
          <w:szCs w:val="21"/>
        </w:rPr>
      </w:pPr>
      <w:r w:rsidRPr="00CB2B92">
        <w:rPr>
          <w:rFonts w:eastAsia="Calibri" w:cs="Calibri"/>
          <w:sz w:val="21"/>
          <w:szCs w:val="21"/>
        </w:rPr>
        <w:t>Obytné chatky jsou vybaveny potřebným zařízením, které slouží pouze pro určenou chatku a je nepřenosné. V chatkách je zakázáno používat jakékoliv přinesené elektrické spotřebiče.</w:t>
      </w:r>
    </w:p>
    <w:p w14:paraId="3E485551" w14:textId="77777777" w:rsidR="00275A25" w:rsidRPr="00CB2B92" w:rsidRDefault="00275A25" w:rsidP="00275A25">
      <w:pPr>
        <w:pStyle w:val="Odstavecseseznamem"/>
        <w:numPr>
          <w:ilvl w:val="0"/>
          <w:numId w:val="2"/>
        </w:numPr>
        <w:tabs>
          <w:tab w:val="left" w:pos="0"/>
          <w:tab w:val="left" w:pos="720"/>
        </w:tabs>
        <w:suppressAutoHyphens/>
        <w:spacing w:before="120" w:after="120" w:line="240" w:lineRule="auto"/>
        <w:jc w:val="both"/>
        <w:rPr>
          <w:rFonts w:eastAsia="Calibri" w:cs="Calibri"/>
          <w:sz w:val="21"/>
          <w:szCs w:val="21"/>
        </w:rPr>
      </w:pPr>
      <w:r w:rsidRPr="00CB2B92">
        <w:rPr>
          <w:rFonts w:eastAsia="Calibri" w:cs="Calibri"/>
          <w:sz w:val="21"/>
          <w:szCs w:val="21"/>
        </w:rPr>
        <w:t>Rekreační středisko je pro účely stravování vybaveno jídelnou a kuchyňkami a není proto dovoleno vnášet jídlo do chatek.</w:t>
      </w:r>
    </w:p>
    <w:p w14:paraId="77FDD2DF" w14:textId="77777777" w:rsidR="00275A25" w:rsidRPr="00CB2B92" w:rsidRDefault="00275A25" w:rsidP="00275A25">
      <w:pPr>
        <w:pStyle w:val="Odstavecseseznamem"/>
        <w:numPr>
          <w:ilvl w:val="0"/>
          <w:numId w:val="2"/>
        </w:numPr>
        <w:tabs>
          <w:tab w:val="left" w:pos="0"/>
          <w:tab w:val="left" w:pos="720"/>
        </w:tabs>
        <w:suppressAutoHyphens/>
        <w:spacing w:before="120" w:after="120" w:line="240" w:lineRule="auto"/>
        <w:jc w:val="both"/>
        <w:rPr>
          <w:rFonts w:eastAsia="Calibri" w:cs="Calibri"/>
          <w:sz w:val="21"/>
          <w:szCs w:val="21"/>
        </w:rPr>
      </w:pPr>
      <w:r>
        <w:rPr>
          <w:rFonts w:eastAsia="Calibri" w:cs="Calibri"/>
          <w:sz w:val="21"/>
          <w:szCs w:val="21"/>
        </w:rPr>
        <w:t>Ubytovaní</w:t>
      </w:r>
      <w:r w:rsidRPr="00CB2B92">
        <w:rPr>
          <w:rFonts w:eastAsia="Calibri" w:cs="Calibri"/>
          <w:sz w:val="21"/>
          <w:szCs w:val="21"/>
        </w:rPr>
        <w:t xml:space="preserve"> mohou užívat pronajaté kuchyňky pouze k přípravě a konzumaci jídel, mají povinnost provádět jejich úklid a nebránit ostatním návštěvníkům v jejich užívání.</w:t>
      </w:r>
    </w:p>
    <w:p w14:paraId="5F8FBC08" w14:textId="77777777" w:rsidR="00275A25" w:rsidRDefault="00275A25" w:rsidP="00275A25">
      <w:pPr>
        <w:pStyle w:val="Odstavecseseznamem"/>
        <w:numPr>
          <w:ilvl w:val="0"/>
          <w:numId w:val="2"/>
        </w:numPr>
        <w:tabs>
          <w:tab w:val="left" w:pos="0"/>
          <w:tab w:val="left" w:pos="720"/>
        </w:tabs>
        <w:suppressAutoHyphens/>
        <w:spacing w:before="120" w:after="120" w:line="240" w:lineRule="auto"/>
        <w:jc w:val="both"/>
        <w:rPr>
          <w:rFonts w:eastAsia="Calibri" w:cs="Calibri"/>
          <w:sz w:val="21"/>
          <w:szCs w:val="21"/>
        </w:rPr>
      </w:pPr>
      <w:r w:rsidRPr="00CB2B92">
        <w:rPr>
          <w:rFonts w:eastAsia="Calibri" w:cs="Calibri"/>
          <w:sz w:val="21"/>
          <w:szCs w:val="21"/>
        </w:rPr>
        <w:t>Manipulace s vybavením rekreačního střediska, zejména ve společných místnostech může být prováděna pouze dospělou osobou</w:t>
      </w:r>
      <w:r>
        <w:rPr>
          <w:rFonts w:eastAsia="Calibri" w:cs="Calibri"/>
          <w:sz w:val="21"/>
          <w:szCs w:val="21"/>
        </w:rPr>
        <w:t xml:space="preserve"> a po předchozím projednání se správcem areálu.</w:t>
      </w:r>
    </w:p>
    <w:p w14:paraId="282D6509" w14:textId="61788D19" w:rsidR="00275A25" w:rsidRPr="00CB2B92" w:rsidRDefault="00275A25" w:rsidP="00275A25">
      <w:pPr>
        <w:pStyle w:val="Odstavecseseznamem"/>
        <w:numPr>
          <w:ilvl w:val="0"/>
          <w:numId w:val="2"/>
        </w:numPr>
        <w:tabs>
          <w:tab w:val="left" w:pos="0"/>
          <w:tab w:val="left" w:pos="720"/>
        </w:tabs>
        <w:suppressAutoHyphens/>
        <w:spacing w:before="120" w:after="120" w:line="240" w:lineRule="auto"/>
        <w:jc w:val="both"/>
        <w:rPr>
          <w:rFonts w:eastAsia="Calibri" w:cs="Calibri"/>
          <w:sz w:val="21"/>
          <w:szCs w:val="21"/>
        </w:rPr>
      </w:pPr>
      <w:r>
        <w:rPr>
          <w:rFonts w:eastAsia="Calibri" w:cs="Calibri"/>
          <w:sz w:val="21"/>
          <w:szCs w:val="21"/>
        </w:rPr>
        <w:t>Ubytovaní nesmí přemisťovat, vynášet ven žádné vybavení, zařízení či inventář chatek a společných prostor. Dále nesmí provádět jakékoli úpravy ani zásahy do el. sítě, vodovodu nebo jiné instalace. To platí i pro výměnu žárovek, svítidel apod.</w:t>
      </w:r>
    </w:p>
    <w:p w14:paraId="37BC5931" w14:textId="0419BDE9" w:rsidR="001061D4" w:rsidRPr="00050ECE" w:rsidRDefault="00275A25" w:rsidP="001061D4">
      <w:pPr>
        <w:pStyle w:val="Odstavecseseznamem"/>
        <w:numPr>
          <w:ilvl w:val="0"/>
          <w:numId w:val="2"/>
        </w:numPr>
        <w:tabs>
          <w:tab w:val="left" w:pos="0"/>
          <w:tab w:val="left" w:pos="720"/>
        </w:tabs>
        <w:suppressAutoHyphens/>
        <w:spacing w:before="120" w:after="120" w:line="240" w:lineRule="auto"/>
        <w:jc w:val="both"/>
        <w:rPr>
          <w:rFonts w:eastAsia="Calibri" w:cs="Calibri"/>
          <w:sz w:val="21"/>
          <w:szCs w:val="21"/>
        </w:rPr>
      </w:pPr>
      <w:r w:rsidRPr="00CB2B92">
        <w:rPr>
          <w:rFonts w:eastAsia="Calibri" w:cs="Calibri"/>
          <w:sz w:val="21"/>
          <w:szCs w:val="21"/>
        </w:rPr>
        <w:t>Zákazník   má právo využívat prostory určené k rekreaci a využívat společné prostory rekreačního střediska včetně služeb, jejichž poskytování je s ubytováním spojeno</w:t>
      </w:r>
      <w:r>
        <w:rPr>
          <w:rFonts w:eastAsia="Calibri" w:cs="Calibri"/>
          <w:sz w:val="21"/>
          <w:szCs w:val="21"/>
        </w:rPr>
        <w:t>,</w:t>
      </w:r>
      <w:r w:rsidRPr="00CB2B92">
        <w:rPr>
          <w:rFonts w:eastAsia="Calibri" w:cs="Calibri"/>
          <w:sz w:val="21"/>
          <w:szCs w:val="21"/>
        </w:rPr>
        <w:t xml:space="preserve"> a to v souladu s účelem k němuž jsou určeny.</w:t>
      </w:r>
    </w:p>
    <w:p w14:paraId="729113E8" w14:textId="77777777" w:rsidR="00275A25" w:rsidRDefault="00275A25" w:rsidP="00275A25">
      <w:pPr>
        <w:pStyle w:val="Odstavecseseznamem"/>
        <w:numPr>
          <w:ilvl w:val="0"/>
          <w:numId w:val="2"/>
        </w:numPr>
        <w:tabs>
          <w:tab w:val="left" w:pos="0"/>
          <w:tab w:val="left" w:pos="720"/>
        </w:tabs>
        <w:suppressAutoHyphens/>
        <w:spacing w:before="120" w:after="120" w:line="240" w:lineRule="auto"/>
        <w:jc w:val="both"/>
        <w:rPr>
          <w:rFonts w:eastAsia="Calibri" w:cs="Calibri"/>
          <w:sz w:val="21"/>
          <w:szCs w:val="21"/>
        </w:rPr>
      </w:pPr>
      <w:r w:rsidRPr="00CB2B92">
        <w:rPr>
          <w:rFonts w:eastAsia="Calibri" w:cs="Calibri"/>
          <w:sz w:val="21"/>
          <w:szCs w:val="21"/>
        </w:rPr>
        <w:t>Zákazník je povinen udržovat čistotu a pořádek ve všech prostorách rekreačního střediska, zejména pak na sociálních zařízeních (WC, sprchy). V případě způsobení jakéhokoliv znečištění je povinen toto neprodleně odstranit. Zároveň je nutné dbát na hospodárnost spotřeby vody a energie.</w:t>
      </w:r>
      <w:r>
        <w:rPr>
          <w:rFonts w:eastAsia="Calibri" w:cs="Calibri"/>
          <w:sz w:val="21"/>
          <w:szCs w:val="21"/>
        </w:rPr>
        <w:t xml:space="preserve"> Zákazník bere na vědomí, že k odhazování hygienických potřeb (hygienické vložky, tampóny, vlhčené ubrousky) slouží odpadkové koše. Hrozí ucpání čističky odpadních vod!</w:t>
      </w:r>
      <w:r w:rsidRPr="00B02F23">
        <w:rPr>
          <w:rFonts w:eastAsia="Calibri" w:cs="Calibri"/>
          <w:sz w:val="21"/>
          <w:szCs w:val="21"/>
        </w:rPr>
        <w:t xml:space="preserve"> </w:t>
      </w:r>
      <w:r>
        <w:rPr>
          <w:rFonts w:eastAsia="Calibri" w:cs="Calibri"/>
          <w:sz w:val="21"/>
          <w:szCs w:val="21"/>
        </w:rPr>
        <w:t>Nucená oprava bude účtována jako škoda viníkovi!</w:t>
      </w:r>
    </w:p>
    <w:p w14:paraId="42B590A9" w14:textId="77777777" w:rsidR="00275A25" w:rsidRPr="00B02F23" w:rsidRDefault="00275A25" w:rsidP="00275A25">
      <w:pPr>
        <w:pStyle w:val="Odstavecseseznamem"/>
        <w:numPr>
          <w:ilvl w:val="0"/>
          <w:numId w:val="2"/>
        </w:numPr>
        <w:tabs>
          <w:tab w:val="left" w:pos="0"/>
          <w:tab w:val="left" w:pos="720"/>
        </w:tabs>
        <w:suppressAutoHyphens/>
        <w:spacing w:before="120" w:after="120" w:line="240" w:lineRule="auto"/>
        <w:jc w:val="both"/>
        <w:rPr>
          <w:rFonts w:eastAsia="Calibri" w:cs="Calibri"/>
          <w:sz w:val="21"/>
          <w:szCs w:val="21"/>
        </w:rPr>
      </w:pPr>
      <w:r w:rsidRPr="00CB2B92">
        <w:rPr>
          <w:rFonts w:eastAsia="Calibri" w:cs="Calibri"/>
          <w:sz w:val="21"/>
          <w:szCs w:val="21"/>
        </w:rPr>
        <w:lastRenderedPageBreak/>
        <w:t xml:space="preserve">Každý </w:t>
      </w:r>
      <w:r>
        <w:rPr>
          <w:rFonts w:eastAsia="Calibri" w:cs="Calibri"/>
          <w:sz w:val="21"/>
          <w:szCs w:val="21"/>
        </w:rPr>
        <w:t>ubytovaný</w:t>
      </w:r>
      <w:r w:rsidRPr="00CB2B92">
        <w:rPr>
          <w:rFonts w:eastAsia="Calibri" w:cs="Calibri"/>
          <w:sz w:val="21"/>
          <w:szCs w:val="21"/>
        </w:rPr>
        <w:t xml:space="preserve"> je povinen udržovat v rekreačním středisku pořádek a neznečišťovat jeho okolí. Veškeré odpadky je povinen ukládat na určeném místě a do k tomu určených nádob.</w:t>
      </w:r>
    </w:p>
    <w:p w14:paraId="4A7B7418" w14:textId="77777777" w:rsidR="00275A25" w:rsidRPr="00CB2B92" w:rsidRDefault="00275A25" w:rsidP="00275A25">
      <w:pPr>
        <w:pStyle w:val="Odstavecseseznamem"/>
        <w:numPr>
          <w:ilvl w:val="0"/>
          <w:numId w:val="2"/>
        </w:numPr>
        <w:tabs>
          <w:tab w:val="left" w:pos="0"/>
          <w:tab w:val="left" w:pos="720"/>
        </w:tabs>
        <w:suppressAutoHyphens/>
        <w:spacing w:before="120" w:after="120" w:line="240" w:lineRule="auto"/>
        <w:jc w:val="both"/>
        <w:rPr>
          <w:rFonts w:eastAsia="Calibri" w:cs="Calibri"/>
          <w:b/>
          <w:sz w:val="21"/>
          <w:szCs w:val="21"/>
        </w:rPr>
      </w:pPr>
      <w:r w:rsidRPr="00CB2B92">
        <w:rPr>
          <w:rFonts w:eastAsia="Calibri" w:cs="Calibri"/>
          <w:b/>
          <w:sz w:val="21"/>
          <w:szCs w:val="21"/>
        </w:rPr>
        <w:t xml:space="preserve">Úklid chatek, kuchyněk a jídelny si provádí každý </w:t>
      </w:r>
      <w:r>
        <w:rPr>
          <w:rFonts w:eastAsia="Calibri" w:cs="Calibri"/>
          <w:b/>
          <w:sz w:val="21"/>
          <w:szCs w:val="21"/>
        </w:rPr>
        <w:t>ubytovaný</w:t>
      </w:r>
      <w:r w:rsidRPr="00CB2B92">
        <w:rPr>
          <w:rFonts w:eastAsia="Calibri" w:cs="Calibri"/>
          <w:b/>
          <w:sz w:val="21"/>
          <w:szCs w:val="21"/>
        </w:rPr>
        <w:t xml:space="preserve"> sám.</w:t>
      </w:r>
      <w:r>
        <w:rPr>
          <w:rFonts w:eastAsia="Calibri" w:cs="Calibri"/>
          <w:b/>
          <w:sz w:val="21"/>
          <w:szCs w:val="21"/>
        </w:rPr>
        <w:t xml:space="preserve"> </w:t>
      </w:r>
      <w:r w:rsidRPr="00CB2B92">
        <w:rPr>
          <w:rFonts w:eastAsia="Calibri" w:cs="Calibri"/>
          <w:b/>
          <w:sz w:val="21"/>
          <w:szCs w:val="21"/>
        </w:rPr>
        <w:t xml:space="preserve">Pokud úklid nebude řádně proveden, </w:t>
      </w:r>
      <w:r>
        <w:rPr>
          <w:rFonts w:eastAsia="Calibri" w:cs="Calibri"/>
          <w:b/>
          <w:sz w:val="21"/>
          <w:szCs w:val="21"/>
        </w:rPr>
        <w:t>bude k ceně ubytování připočten poplatek za úklid dle aktuálního ceníku.</w:t>
      </w:r>
    </w:p>
    <w:p w14:paraId="7D21883E" w14:textId="77777777" w:rsidR="00275A25" w:rsidRPr="00CB2B92" w:rsidRDefault="00275A25" w:rsidP="00275A25">
      <w:pPr>
        <w:pStyle w:val="Odstavecseseznamem"/>
        <w:numPr>
          <w:ilvl w:val="0"/>
          <w:numId w:val="2"/>
        </w:numPr>
        <w:tabs>
          <w:tab w:val="left" w:pos="0"/>
          <w:tab w:val="left" w:pos="720"/>
        </w:tabs>
        <w:suppressAutoHyphens/>
        <w:spacing w:before="120" w:after="120" w:line="240" w:lineRule="auto"/>
        <w:jc w:val="both"/>
        <w:rPr>
          <w:rFonts w:eastAsia="Calibri" w:cs="Calibri"/>
          <w:sz w:val="21"/>
          <w:szCs w:val="21"/>
        </w:rPr>
      </w:pPr>
      <w:r w:rsidRPr="00CB2B92">
        <w:rPr>
          <w:rFonts w:eastAsia="Calibri" w:cs="Calibri"/>
          <w:sz w:val="21"/>
          <w:szCs w:val="21"/>
        </w:rPr>
        <w:t>V ohraničeném prostoru bazénu je zákazník povinen dodržovat bazénový řád, který je umístěn u vstupu do bazénu.</w:t>
      </w:r>
      <w:r>
        <w:rPr>
          <w:rFonts w:eastAsia="Calibri" w:cs="Calibri"/>
          <w:sz w:val="21"/>
          <w:szCs w:val="21"/>
        </w:rPr>
        <w:t xml:space="preserve"> </w:t>
      </w:r>
      <w:r w:rsidRPr="00CB2B92">
        <w:rPr>
          <w:rFonts w:eastAsia="Calibri" w:cs="Calibri"/>
          <w:sz w:val="21"/>
          <w:szCs w:val="21"/>
        </w:rPr>
        <w:t>Vstup do oploceného prostoru bazénu je povolen pouze ubytovaným hostům.</w:t>
      </w:r>
      <w:r>
        <w:rPr>
          <w:rFonts w:eastAsia="Calibri" w:cs="Calibri"/>
          <w:sz w:val="21"/>
          <w:szCs w:val="21"/>
        </w:rPr>
        <w:t xml:space="preserve"> </w:t>
      </w:r>
    </w:p>
    <w:p w14:paraId="0A74B653" w14:textId="77777777" w:rsidR="00275A25" w:rsidRDefault="00275A25" w:rsidP="00275A25">
      <w:pPr>
        <w:pStyle w:val="Odstavecseseznamem"/>
        <w:numPr>
          <w:ilvl w:val="0"/>
          <w:numId w:val="2"/>
        </w:numPr>
        <w:tabs>
          <w:tab w:val="left" w:pos="0"/>
          <w:tab w:val="left" w:pos="720"/>
        </w:tabs>
        <w:suppressAutoHyphens/>
        <w:spacing w:before="120" w:after="120" w:line="240" w:lineRule="auto"/>
        <w:jc w:val="both"/>
        <w:rPr>
          <w:rFonts w:eastAsia="Calibri" w:cs="Calibri"/>
          <w:sz w:val="21"/>
          <w:szCs w:val="21"/>
        </w:rPr>
      </w:pPr>
      <w:r w:rsidRPr="00CB2B92">
        <w:rPr>
          <w:rFonts w:eastAsia="Calibri" w:cs="Calibri"/>
          <w:sz w:val="21"/>
          <w:szCs w:val="21"/>
        </w:rPr>
        <w:t>Poškození inventáře je třeba neprodleně hlásit správci objektu. Drobné poškozené předměty budou správcem dle možností vyměněny. U větších škod rozhodne o náhradě správce střediska a zákazník je povinen škodu uhradit.  Za neplnoleté děti a jejich chování a způsobené škody jsou odpovědní zákonní zástupci, nebo zákazník se kterým jsou děti k ubytování přihlášeny.</w:t>
      </w:r>
      <w:r>
        <w:rPr>
          <w:rFonts w:eastAsia="Calibri" w:cs="Calibri"/>
          <w:sz w:val="21"/>
          <w:szCs w:val="21"/>
        </w:rPr>
        <w:t xml:space="preserve"> </w:t>
      </w:r>
      <w:r w:rsidRPr="00426BAE">
        <w:rPr>
          <w:rFonts w:eastAsia="Calibri" w:cs="Calibri"/>
          <w:sz w:val="21"/>
          <w:szCs w:val="21"/>
        </w:rPr>
        <w:t xml:space="preserve">Každý </w:t>
      </w:r>
      <w:r>
        <w:rPr>
          <w:rFonts w:eastAsia="Calibri" w:cs="Calibri"/>
          <w:sz w:val="21"/>
          <w:szCs w:val="21"/>
        </w:rPr>
        <w:t>ubytovaný</w:t>
      </w:r>
      <w:r w:rsidRPr="00426BAE">
        <w:rPr>
          <w:rFonts w:eastAsia="Calibri" w:cs="Calibri"/>
          <w:sz w:val="21"/>
          <w:szCs w:val="21"/>
        </w:rPr>
        <w:t xml:space="preserve"> je povinen učinit taková opatření, aby zabránil vzniku škod, nebo omezil jejich rozsah. </w:t>
      </w:r>
    </w:p>
    <w:p w14:paraId="3A83551C" w14:textId="77777777" w:rsidR="00275A25" w:rsidRPr="00426BAE" w:rsidRDefault="00275A25" w:rsidP="00275A25">
      <w:pPr>
        <w:pStyle w:val="Odstavecseseznamem"/>
        <w:numPr>
          <w:ilvl w:val="0"/>
          <w:numId w:val="2"/>
        </w:numPr>
        <w:tabs>
          <w:tab w:val="left" w:pos="0"/>
          <w:tab w:val="left" w:pos="720"/>
        </w:tabs>
        <w:suppressAutoHyphens/>
        <w:spacing w:before="120" w:after="120" w:line="240" w:lineRule="auto"/>
        <w:jc w:val="both"/>
        <w:rPr>
          <w:rFonts w:eastAsia="Calibri" w:cs="Calibri"/>
          <w:sz w:val="21"/>
          <w:szCs w:val="21"/>
        </w:rPr>
      </w:pPr>
      <w:r>
        <w:rPr>
          <w:rFonts w:eastAsia="Calibri" w:cs="Calibri"/>
          <w:sz w:val="21"/>
          <w:szCs w:val="21"/>
        </w:rPr>
        <w:t>Ubytovaní jsou povinní dodržovat pokyny u atrakcí (např. dětské hřiště, trampolína, skákací hrad apod.) poskytnuté správcem střediska.</w:t>
      </w:r>
    </w:p>
    <w:p w14:paraId="5B64ED89" w14:textId="77777777" w:rsidR="00275A25" w:rsidRDefault="00275A25" w:rsidP="00275A25">
      <w:pPr>
        <w:pStyle w:val="Odstavecseseznamem"/>
        <w:numPr>
          <w:ilvl w:val="0"/>
          <w:numId w:val="2"/>
        </w:numPr>
        <w:tabs>
          <w:tab w:val="left" w:pos="0"/>
          <w:tab w:val="left" w:pos="720"/>
        </w:tabs>
        <w:suppressAutoHyphens/>
        <w:spacing w:before="120" w:after="120" w:line="240" w:lineRule="auto"/>
        <w:jc w:val="both"/>
        <w:rPr>
          <w:rFonts w:eastAsia="Calibri" w:cs="Calibri"/>
          <w:sz w:val="21"/>
          <w:szCs w:val="21"/>
        </w:rPr>
      </w:pPr>
      <w:r w:rsidRPr="00CB2B92">
        <w:rPr>
          <w:rFonts w:eastAsia="Calibri" w:cs="Calibri"/>
          <w:sz w:val="21"/>
          <w:szCs w:val="21"/>
        </w:rPr>
        <w:t>Zákazník se zavazuje po ukončení pobytu předat prostory jemu určené k rekreaci správci střediska v takovém stavu, v jakém je převzal</w:t>
      </w:r>
      <w:r>
        <w:rPr>
          <w:rFonts w:eastAsia="Calibri" w:cs="Calibri"/>
          <w:sz w:val="21"/>
          <w:szCs w:val="21"/>
        </w:rPr>
        <w:t xml:space="preserve">, tedy </w:t>
      </w:r>
      <w:r w:rsidRPr="0059460A">
        <w:rPr>
          <w:rFonts w:eastAsia="Calibri" w:cs="Calibri"/>
          <w:b/>
          <w:bCs/>
          <w:sz w:val="21"/>
          <w:szCs w:val="21"/>
        </w:rPr>
        <w:t>nepoškozené a uklizené</w:t>
      </w:r>
      <w:r>
        <w:rPr>
          <w:rFonts w:eastAsia="Calibri" w:cs="Calibri"/>
          <w:sz w:val="21"/>
          <w:szCs w:val="21"/>
        </w:rPr>
        <w:t xml:space="preserve">. </w:t>
      </w:r>
    </w:p>
    <w:p w14:paraId="49F97CDB" w14:textId="77777777" w:rsidR="00275A25" w:rsidRPr="00CB2B92" w:rsidRDefault="00275A25" w:rsidP="00275A25">
      <w:pPr>
        <w:pStyle w:val="Odstavecseseznamem"/>
        <w:numPr>
          <w:ilvl w:val="0"/>
          <w:numId w:val="2"/>
        </w:numPr>
        <w:tabs>
          <w:tab w:val="left" w:pos="0"/>
          <w:tab w:val="left" w:pos="720"/>
        </w:tabs>
        <w:suppressAutoHyphens/>
        <w:spacing w:before="120" w:after="120" w:line="240" w:lineRule="auto"/>
        <w:jc w:val="both"/>
        <w:rPr>
          <w:rFonts w:eastAsia="Calibri" w:cs="Calibri"/>
          <w:sz w:val="21"/>
          <w:szCs w:val="21"/>
        </w:rPr>
      </w:pPr>
      <w:r w:rsidRPr="00CB2B92">
        <w:rPr>
          <w:rFonts w:eastAsia="Calibri" w:cs="Calibri"/>
          <w:sz w:val="21"/>
          <w:szCs w:val="21"/>
        </w:rPr>
        <w:t>Při hromadných akcích odpovídá za dodržování 'Ubytovacího řádu' rekreanty vedoucí akce.</w:t>
      </w:r>
    </w:p>
    <w:p w14:paraId="0337C078" w14:textId="77777777" w:rsidR="00275A25" w:rsidRPr="00CB2B92" w:rsidRDefault="00275A25" w:rsidP="00275A25">
      <w:pPr>
        <w:pStyle w:val="Odstavecseseznamem"/>
        <w:numPr>
          <w:ilvl w:val="0"/>
          <w:numId w:val="2"/>
        </w:numPr>
        <w:tabs>
          <w:tab w:val="left" w:pos="720"/>
        </w:tabs>
        <w:suppressAutoHyphens/>
        <w:spacing w:before="120" w:after="120" w:line="240" w:lineRule="auto"/>
        <w:jc w:val="both"/>
        <w:rPr>
          <w:rFonts w:eastAsia="Calibri" w:cs="Calibri"/>
          <w:sz w:val="21"/>
          <w:szCs w:val="21"/>
        </w:rPr>
      </w:pPr>
      <w:r w:rsidRPr="00CB2B92">
        <w:rPr>
          <w:rFonts w:eastAsia="Calibri" w:cs="Calibri"/>
          <w:sz w:val="21"/>
          <w:szCs w:val="21"/>
        </w:rPr>
        <w:t>Lékárnička je uložena u správce střediska, který ji obhospodařuje a doplňuje.</w:t>
      </w:r>
    </w:p>
    <w:p w14:paraId="0CDF6615" w14:textId="77777777" w:rsidR="00275A25" w:rsidRPr="00CB2B92" w:rsidRDefault="00275A25" w:rsidP="00275A25">
      <w:pPr>
        <w:pStyle w:val="Odstavecseseznamem"/>
        <w:numPr>
          <w:ilvl w:val="0"/>
          <w:numId w:val="2"/>
        </w:numPr>
        <w:tabs>
          <w:tab w:val="left" w:pos="720"/>
        </w:tabs>
        <w:suppressAutoHyphens/>
        <w:spacing w:before="120" w:after="120" w:line="240" w:lineRule="auto"/>
        <w:jc w:val="both"/>
        <w:rPr>
          <w:rFonts w:eastAsia="Calibri" w:cs="Calibri"/>
          <w:sz w:val="21"/>
          <w:szCs w:val="21"/>
        </w:rPr>
      </w:pPr>
      <w:r w:rsidRPr="00CB2B92">
        <w:rPr>
          <w:rFonts w:eastAsia="Calibri" w:cs="Calibri"/>
          <w:sz w:val="21"/>
          <w:szCs w:val="21"/>
        </w:rPr>
        <w:t xml:space="preserve">Mimo povinnosti dodržování 'Ubytovacího řádu' jsou </w:t>
      </w:r>
      <w:r>
        <w:rPr>
          <w:rFonts w:eastAsia="Calibri" w:cs="Calibri"/>
          <w:sz w:val="21"/>
          <w:szCs w:val="21"/>
        </w:rPr>
        <w:t>ubytovaní</w:t>
      </w:r>
      <w:r w:rsidRPr="00CB2B92">
        <w:rPr>
          <w:rFonts w:eastAsia="Calibri" w:cs="Calibri"/>
          <w:sz w:val="21"/>
          <w:szCs w:val="21"/>
        </w:rPr>
        <w:t xml:space="preserve"> povinni se řídit také pokyny, které jim sdělí správce střediska v zájmu jejich spokojeného a bezpečného pobytu na rekreaci. Za mimořádné situace může být „Ubytovací řád“ dočasně změněn podle pokynů správce střediska.</w:t>
      </w:r>
    </w:p>
    <w:p w14:paraId="715BE6BB" w14:textId="77777777" w:rsidR="00275A25" w:rsidRPr="00CB2B92" w:rsidRDefault="00275A25" w:rsidP="00275A25">
      <w:pPr>
        <w:pStyle w:val="Odstavecseseznamem"/>
        <w:numPr>
          <w:ilvl w:val="0"/>
          <w:numId w:val="2"/>
        </w:numPr>
        <w:tabs>
          <w:tab w:val="left" w:pos="720"/>
        </w:tabs>
        <w:suppressAutoHyphens/>
        <w:spacing w:before="120" w:after="120" w:line="240" w:lineRule="auto"/>
        <w:jc w:val="both"/>
        <w:rPr>
          <w:rFonts w:eastAsia="Calibri" w:cs="Calibri"/>
          <w:sz w:val="21"/>
          <w:szCs w:val="21"/>
        </w:rPr>
      </w:pPr>
      <w:r w:rsidRPr="00CB2B92">
        <w:rPr>
          <w:rFonts w:eastAsia="Calibri" w:cs="Calibri"/>
          <w:sz w:val="21"/>
          <w:szCs w:val="21"/>
        </w:rPr>
        <w:t xml:space="preserve">Správce střediska si vyhrazuje právo sankčního postihu, nebo i ukončení pobytu bez náhrady v případě hrubého porušení „Ubytovacího řádu“ střediska. </w:t>
      </w:r>
    </w:p>
    <w:p w14:paraId="6DAF801E" w14:textId="77777777" w:rsidR="00275A25" w:rsidRDefault="00275A25" w:rsidP="00275A25">
      <w:pPr>
        <w:pStyle w:val="Odstavecseseznamem"/>
        <w:numPr>
          <w:ilvl w:val="0"/>
          <w:numId w:val="2"/>
        </w:numPr>
        <w:tabs>
          <w:tab w:val="left" w:pos="720"/>
        </w:tabs>
        <w:suppressAutoHyphens/>
        <w:spacing w:before="120" w:after="120" w:line="240" w:lineRule="auto"/>
        <w:jc w:val="both"/>
        <w:rPr>
          <w:rFonts w:eastAsia="Calibri" w:cs="Calibri"/>
          <w:sz w:val="21"/>
          <w:szCs w:val="21"/>
        </w:rPr>
      </w:pPr>
      <w:r w:rsidRPr="008839EE">
        <w:rPr>
          <w:rFonts w:eastAsia="Calibri" w:cs="Calibri"/>
          <w:sz w:val="21"/>
          <w:szCs w:val="21"/>
        </w:rPr>
        <w:t xml:space="preserve">Podmínky zpracování osobních údajů hostů v souladu s GDPR se řídí interní směrnicí ubytovatele, která je k dispozici </w:t>
      </w:r>
      <w:r>
        <w:rPr>
          <w:rFonts w:eastAsia="Calibri" w:cs="Calibri"/>
          <w:sz w:val="21"/>
          <w:szCs w:val="21"/>
        </w:rPr>
        <w:t>u správce areálu</w:t>
      </w:r>
      <w:r w:rsidRPr="008839EE">
        <w:rPr>
          <w:rFonts w:eastAsia="Calibri" w:cs="Calibri"/>
          <w:sz w:val="21"/>
          <w:szCs w:val="21"/>
        </w:rPr>
        <w:t>. Ubytovatel má zákonnou povinnost uchovávat o svých hostech některé osobní údaje, a to zejména jméno, příjmení, datum narození, adresa a doba ubytování, číslo a typ dokladu, případně vízum, účel pobytu. Tato povinnost se řídí zákonem o pobytu cizinců na území ČR (326/1999) a Zákonem a místních poplatcích (565/1990). Dle těchto právních předpisů je ubytovatel povinen uchovávat osobní údaje o hostech po dobu 6 let. Osobní údaje nebudou použity k marketingovým účelům.</w:t>
      </w:r>
    </w:p>
    <w:p w14:paraId="00D2FB0F" w14:textId="77777777" w:rsidR="00275A25" w:rsidRDefault="00275A25" w:rsidP="00275A25">
      <w:pPr>
        <w:pStyle w:val="Odstavecseseznamem"/>
        <w:numPr>
          <w:ilvl w:val="0"/>
          <w:numId w:val="2"/>
        </w:numPr>
        <w:tabs>
          <w:tab w:val="left" w:pos="720"/>
        </w:tabs>
        <w:suppressAutoHyphens/>
        <w:spacing w:before="120" w:after="120" w:line="240" w:lineRule="auto"/>
        <w:jc w:val="both"/>
        <w:rPr>
          <w:rFonts w:eastAsia="Calibri" w:cs="Calibri"/>
          <w:sz w:val="21"/>
          <w:szCs w:val="21"/>
        </w:rPr>
      </w:pPr>
      <w:r w:rsidRPr="00831A85">
        <w:rPr>
          <w:rFonts w:eastAsia="Calibri" w:cs="Calibri"/>
          <w:sz w:val="21"/>
          <w:szCs w:val="21"/>
        </w:rPr>
        <w:t>V areálu rekreačního zařízení je z důvodu zajištění bezpečnosti osob a ochrany majetku provozován kamerový systém. Ubytovatel v souladu s Nařízením EU 2016/679 (GDPR) a zákonem č. 110/2019 Sb. pořizuje a uchovává kamerové záznamy po dobu 14 dnů. Vstupem do areálu a využíváním jeho služeb bere ubytovaný tuto skutečnost na vědomí</w:t>
      </w:r>
      <w:r>
        <w:rPr>
          <w:rFonts w:eastAsia="Calibri" w:cs="Calibri"/>
          <w:sz w:val="21"/>
          <w:szCs w:val="21"/>
        </w:rPr>
        <w:t>.</w:t>
      </w:r>
    </w:p>
    <w:p w14:paraId="38F6212D" w14:textId="77777777" w:rsidR="00275A25" w:rsidRDefault="00275A25" w:rsidP="00275A25">
      <w:pPr>
        <w:pStyle w:val="Odstavecseseznamem"/>
        <w:numPr>
          <w:ilvl w:val="0"/>
          <w:numId w:val="2"/>
        </w:numPr>
        <w:tabs>
          <w:tab w:val="left" w:pos="720"/>
        </w:tabs>
        <w:suppressAutoHyphens/>
        <w:spacing w:before="120" w:after="120" w:line="240" w:lineRule="auto"/>
        <w:jc w:val="both"/>
        <w:rPr>
          <w:rFonts w:eastAsia="Calibri" w:cs="Calibri"/>
          <w:sz w:val="21"/>
          <w:szCs w:val="21"/>
        </w:rPr>
      </w:pPr>
      <w:r w:rsidRPr="00C50672">
        <w:rPr>
          <w:rFonts w:eastAsia="Calibri" w:cs="Calibri"/>
          <w:sz w:val="21"/>
          <w:szCs w:val="21"/>
        </w:rPr>
        <w:t>Storno podmínky</w:t>
      </w:r>
      <w:r>
        <w:rPr>
          <w:rFonts w:eastAsia="Calibri" w:cs="Calibri"/>
          <w:sz w:val="21"/>
          <w:szCs w:val="21"/>
        </w:rPr>
        <w:t>:</w:t>
      </w:r>
    </w:p>
    <w:p w14:paraId="55639410" w14:textId="77777777" w:rsidR="00275A25" w:rsidRDefault="00275A25" w:rsidP="00275A25">
      <w:pPr>
        <w:pStyle w:val="Odstavecseseznamem"/>
        <w:numPr>
          <w:ilvl w:val="1"/>
          <w:numId w:val="2"/>
        </w:numPr>
        <w:tabs>
          <w:tab w:val="left" w:pos="720"/>
        </w:tabs>
        <w:suppressAutoHyphens/>
        <w:spacing w:before="120" w:after="120" w:line="240" w:lineRule="auto"/>
        <w:jc w:val="both"/>
        <w:rPr>
          <w:rFonts w:eastAsia="Calibri" w:cs="Calibri"/>
          <w:sz w:val="21"/>
          <w:szCs w:val="21"/>
        </w:rPr>
      </w:pPr>
      <w:r w:rsidRPr="00C50672">
        <w:rPr>
          <w:rFonts w:eastAsia="Calibri" w:cs="Calibri"/>
          <w:sz w:val="21"/>
          <w:szCs w:val="21"/>
        </w:rPr>
        <w:t xml:space="preserve"> se vztahují na zrušení rezervace ubytovacích služeb učiněné mezi objednatelem ubytovacích služeb a ubytovatelem,</w:t>
      </w:r>
      <w:r>
        <w:rPr>
          <w:rFonts w:eastAsia="Calibri" w:cs="Calibri"/>
          <w:sz w:val="21"/>
          <w:szCs w:val="21"/>
        </w:rPr>
        <w:t xml:space="preserve"> pokud není ve smlouvě o ubytování řešeno jinak (tábory).</w:t>
      </w:r>
    </w:p>
    <w:p w14:paraId="68341183" w14:textId="77777777" w:rsidR="00275A25" w:rsidRPr="00C50672" w:rsidRDefault="00275A25" w:rsidP="00275A25">
      <w:pPr>
        <w:pStyle w:val="Odstavecseseznamem"/>
        <w:numPr>
          <w:ilvl w:val="1"/>
          <w:numId w:val="2"/>
        </w:numPr>
        <w:tabs>
          <w:tab w:val="left" w:pos="720"/>
        </w:tabs>
        <w:suppressAutoHyphens/>
        <w:spacing w:before="120" w:after="120" w:line="240" w:lineRule="auto"/>
        <w:jc w:val="both"/>
        <w:rPr>
          <w:rFonts w:eastAsia="Calibri" w:cs="Calibri"/>
          <w:sz w:val="21"/>
          <w:szCs w:val="21"/>
        </w:rPr>
      </w:pPr>
      <w:r w:rsidRPr="00C50672">
        <w:rPr>
          <w:rFonts w:eastAsia="Calibri" w:cs="Calibri"/>
          <w:sz w:val="21"/>
          <w:szCs w:val="21"/>
        </w:rPr>
        <w:t xml:space="preserve">Ubytovatel se zavazuje neúčtovat storno poplatky v případě zrušení rezervace do </w:t>
      </w:r>
      <w:r>
        <w:rPr>
          <w:rFonts w:eastAsia="Calibri" w:cs="Calibri"/>
          <w:sz w:val="21"/>
          <w:szCs w:val="21"/>
        </w:rPr>
        <w:t xml:space="preserve">90 </w:t>
      </w:r>
      <w:r w:rsidRPr="00C50672">
        <w:rPr>
          <w:rFonts w:eastAsia="Calibri" w:cs="Calibri"/>
          <w:sz w:val="21"/>
          <w:szCs w:val="21"/>
        </w:rPr>
        <w:t>dnů před ohlášeným příjezdem</w:t>
      </w:r>
      <w:r>
        <w:rPr>
          <w:rFonts w:eastAsia="Calibri" w:cs="Calibri"/>
          <w:sz w:val="21"/>
          <w:szCs w:val="21"/>
        </w:rPr>
        <w:t xml:space="preserve"> anebo z</w:t>
      </w:r>
      <w:r w:rsidRPr="00C50672">
        <w:rPr>
          <w:rFonts w:eastAsia="Calibri" w:cs="Calibri"/>
          <w:sz w:val="21"/>
          <w:szCs w:val="21"/>
        </w:rPr>
        <w:t> důvodů neodvratitelných událostí (úmrtí v rodině, hospitalizace zákazníka nebo člena jeho rodiny, vážné onemocnění, živelná pohroma). Výše uvedené skutečnosti je objednavatel povinen doložit písemným dokladem ubytovateli nejpozději do 3 dnů od jejich vzniku.</w:t>
      </w:r>
    </w:p>
    <w:p w14:paraId="3090B76A" w14:textId="77777777" w:rsidR="00275A25" w:rsidRPr="00C50672" w:rsidRDefault="00275A25" w:rsidP="00275A25">
      <w:pPr>
        <w:pStyle w:val="Odstavecseseznamem"/>
        <w:numPr>
          <w:ilvl w:val="1"/>
          <w:numId w:val="2"/>
        </w:numPr>
        <w:tabs>
          <w:tab w:val="left" w:pos="720"/>
        </w:tabs>
        <w:suppressAutoHyphens/>
        <w:spacing w:before="120" w:after="120" w:line="240" w:lineRule="auto"/>
        <w:jc w:val="both"/>
        <w:rPr>
          <w:rFonts w:eastAsia="Calibri" w:cs="Calibri"/>
          <w:sz w:val="21"/>
          <w:szCs w:val="21"/>
        </w:rPr>
      </w:pPr>
      <w:r w:rsidRPr="00C50672">
        <w:rPr>
          <w:rFonts w:eastAsia="Calibri" w:cs="Calibri"/>
          <w:sz w:val="21"/>
          <w:szCs w:val="21"/>
        </w:rPr>
        <w:t xml:space="preserve">Při zrušení rezervace </w:t>
      </w:r>
      <w:r>
        <w:rPr>
          <w:rFonts w:eastAsia="Calibri" w:cs="Calibri"/>
          <w:sz w:val="21"/>
          <w:szCs w:val="21"/>
        </w:rPr>
        <w:t>89</w:t>
      </w:r>
      <w:r w:rsidRPr="00C50672">
        <w:rPr>
          <w:rFonts w:eastAsia="Calibri" w:cs="Calibri"/>
          <w:sz w:val="21"/>
          <w:szCs w:val="21"/>
        </w:rPr>
        <w:t xml:space="preserve">–30 dnů před příjezdem bude jako storno poplatek účtováno 30 % z celkové ceny </w:t>
      </w:r>
      <w:r>
        <w:rPr>
          <w:rFonts w:eastAsia="Calibri" w:cs="Calibri"/>
          <w:sz w:val="21"/>
          <w:szCs w:val="21"/>
        </w:rPr>
        <w:t>ubytování/z neobsazené rezervované kapacity ubytování.</w:t>
      </w:r>
    </w:p>
    <w:p w14:paraId="3AD93BC5" w14:textId="77777777" w:rsidR="00275A25" w:rsidRPr="00C50672" w:rsidRDefault="00275A25" w:rsidP="00275A25">
      <w:pPr>
        <w:pStyle w:val="Odstavecseseznamem"/>
        <w:numPr>
          <w:ilvl w:val="1"/>
          <w:numId w:val="2"/>
        </w:numPr>
        <w:tabs>
          <w:tab w:val="left" w:pos="720"/>
        </w:tabs>
        <w:suppressAutoHyphens/>
        <w:spacing w:before="120" w:after="120" w:line="240" w:lineRule="auto"/>
        <w:jc w:val="both"/>
        <w:rPr>
          <w:rFonts w:eastAsia="Calibri" w:cs="Calibri"/>
          <w:sz w:val="21"/>
          <w:szCs w:val="21"/>
        </w:rPr>
      </w:pPr>
      <w:r w:rsidRPr="00C50672">
        <w:rPr>
          <w:rFonts w:eastAsia="Calibri" w:cs="Calibri"/>
          <w:sz w:val="21"/>
          <w:szCs w:val="21"/>
        </w:rPr>
        <w:t xml:space="preserve">Při zrušení rezervace </w:t>
      </w:r>
      <w:r>
        <w:rPr>
          <w:rFonts w:eastAsia="Calibri" w:cs="Calibri"/>
          <w:sz w:val="21"/>
          <w:szCs w:val="21"/>
        </w:rPr>
        <w:t>29–0</w:t>
      </w:r>
      <w:r w:rsidRPr="00C50672">
        <w:rPr>
          <w:rFonts w:eastAsia="Calibri" w:cs="Calibri"/>
          <w:sz w:val="21"/>
          <w:szCs w:val="21"/>
        </w:rPr>
        <w:t xml:space="preserve"> dn</w:t>
      </w:r>
      <w:r>
        <w:rPr>
          <w:rFonts w:eastAsia="Calibri" w:cs="Calibri"/>
          <w:sz w:val="21"/>
          <w:szCs w:val="21"/>
        </w:rPr>
        <w:t>ů</w:t>
      </w:r>
      <w:r w:rsidRPr="00C50672">
        <w:rPr>
          <w:rFonts w:eastAsia="Calibri" w:cs="Calibri"/>
          <w:sz w:val="21"/>
          <w:szCs w:val="21"/>
        </w:rPr>
        <w:t xml:space="preserve"> před příjezdem bude jako storno poplatek účtováno 50 % z celkové ceny </w:t>
      </w:r>
      <w:r>
        <w:rPr>
          <w:rFonts w:eastAsia="Calibri" w:cs="Calibri"/>
          <w:sz w:val="21"/>
          <w:szCs w:val="21"/>
        </w:rPr>
        <w:t>ubytování/ z neobsazené rezervované kapacity ubytování, tedy celá záloha.</w:t>
      </w:r>
    </w:p>
    <w:p w14:paraId="3AD6BB60" w14:textId="77777777" w:rsidR="00275A25" w:rsidRPr="00C50672" w:rsidRDefault="00275A25" w:rsidP="00275A25">
      <w:pPr>
        <w:pStyle w:val="Odstavecseseznamem"/>
        <w:numPr>
          <w:ilvl w:val="1"/>
          <w:numId w:val="2"/>
        </w:numPr>
        <w:tabs>
          <w:tab w:val="left" w:pos="720"/>
        </w:tabs>
        <w:suppressAutoHyphens/>
        <w:spacing w:before="120" w:after="120" w:line="240" w:lineRule="auto"/>
        <w:jc w:val="both"/>
        <w:rPr>
          <w:rFonts w:eastAsia="Calibri" w:cs="Calibri"/>
          <w:sz w:val="21"/>
          <w:szCs w:val="21"/>
        </w:rPr>
      </w:pPr>
      <w:r w:rsidRPr="00C50672">
        <w:rPr>
          <w:rFonts w:eastAsia="Calibri" w:cs="Calibri"/>
          <w:sz w:val="21"/>
          <w:szCs w:val="21"/>
        </w:rPr>
        <w:t>Při zkrácení délky pobytu platí stejné storno lhůty jako při zrušení pobytu.</w:t>
      </w:r>
    </w:p>
    <w:p w14:paraId="3C9A544D" w14:textId="71B7E733" w:rsidR="00275A25" w:rsidRPr="001061D4" w:rsidRDefault="00275A25" w:rsidP="00275A25">
      <w:pPr>
        <w:pStyle w:val="Odstavecseseznamem"/>
        <w:numPr>
          <w:ilvl w:val="1"/>
          <w:numId w:val="2"/>
        </w:numPr>
        <w:tabs>
          <w:tab w:val="left" w:pos="720"/>
        </w:tabs>
        <w:suppressAutoHyphens/>
        <w:spacing w:before="120" w:after="120" w:line="240" w:lineRule="auto"/>
        <w:jc w:val="both"/>
        <w:rPr>
          <w:rFonts w:eastAsia="Calibri" w:cs="Calibri"/>
          <w:sz w:val="21"/>
          <w:szCs w:val="21"/>
        </w:rPr>
      </w:pPr>
      <w:r w:rsidRPr="00C50672">
        <w:rPr>
          <w:rFonts w:eastAsia="Calibri" w:cs="Calibri"/>
          <w:sz w:val="21"/>
          <w:szCs w:val="21"/>
        </w:rPr>
        <w:t>Stornopoplatek je smluvní pokutou.</w:t>
      </w:r>
    </w:p>
    <w:p w14:paraId="6F9264C1" w14:textId="77777777" w:rsidR="00275A25" w:rsidRPr="00275A25" w:rsidRDefault="00275A25" w:rsidP="00275A25">
      <w:pPr>
        <w:spacing w:after="0"/>
        <w:rPr>
          <w:rFonts w:eastAsia="Calibri"/>
        </w:rPr>
      </w:pPr>
      <w:r w:rsidRPr="00275A25">
        <w:rPr>
          <w:rFonts w:eastAsia="Calibri"/>
        </w:rPr>
        <w:t>Důležitá telefonní čísla:</w:t>
      </w:r>
    </w:p>
    <w:p w14:paraId="5E3022CB" w14:textId="77777777" w:rsidR="00275A25" w:rsidRPr="00275A25" w:rsidRDefault="00275A25" w:rsidP="00275A25">
      <w:pPr>
        <w:spacing w:after="0"/>
        <w:rPr>
          <w:rFonts w:eastAsia="Calibri"/>
        </w:rPr>
      </w:pPr>
      <w:r w:rsidRPr="00275A25">
        <w:rPr>
          <w:rFonts w:eastAsia="Calibri"/>
        </w:rPr>
        <w:t>INTEGROVANÝ ZÁCHRANNÝ SYSTÉM: 112</w:t>
      </w:r>
    </w:p>
    <w:p w14:paraId="77B3A820" w14:textId="77777777" w:rsidR="00275A25" w:rsidRPr="00275A25" w:rsidRDefault="00275A25" w:rsidP="00275A25">
      <w:pPr>
        <w:spacing w:after="0"/>
        <w:rPr>
          <w:rFonts w:eastAsia="Calibri"/>
        </w:rPr>
      </w:pPr>
      <w:r w:rsidRPr="00275A25">
        <w:rPr>
          <w:rFonts w:eastAsia="Calibri"/>
        </w:rPr>
        <w:t>HASIČI: 150</w:t>
      </w:r>
    </w:p>
    <w:p w14:paraId="4245C06C" w14:textId="77777777" w:rsidR="00275A25" w:rsidRPr="00275A25" w:rsidRDefault="00275A25" w:rsidP="00275A25">
      <w:pPr>
        <w:spacing w:after="0"/>
        <w:rPr>
          <w:rFonts w:eastAsia="Calibri"/>
        </w:rPr>
      </w:pPr>
      <w:r w:rsidRPr="00275A25">
        <w:rPr>
          <w:rFonts w:eastAsia="Calibri"/>
        </w:rPr>
        <w:t>POLICIE: 158</w:t>
      </w:r>
    </w:p>
    <w:p w14:paraId="08F3BF30" w14:textId="77777777" w:rsidR="00275A25" w:rsidRPr="00275A25" w:rsidRDefault="00275A25" w:rsidP="00275A25">
      <w:pPr>
        <w:spacing w:after="0"/>
        <w:rPr>
          <w:rFonts w:eastAsia="Calibri"/>
        </w:rPr>
      </w:pPr>
      <w:r w:rsidRPr="00275A25">
        <w:rPr>
          <w:rFonts w:eastAsia="Calibri"/>
        </w:rPr>
        <w:t>ZDRAVOTNÍ ZÁCHRANNÁ SLUŽBA: 155</w:t>
      </w:r>
    </w:p>
    <w:p w14:paraId="09FA40A6" w14:textId="77777777" w:rsidR="00275A25" w:rsidRPr="00275A25" w:rsidRDefault="00275A25" w:rsidP="00275A25">
      <w:pPr>
        <w:spacing w:after="0"/>
        <w:rPr>
          <w:rFonts w:eastAsia="Calibri"/>
        </w:rPr>
      </w:pPr>
    </w:p>
    <w:p w14:paraId="608EDA39" w14:textId="77777777" w:rsidR="00275A25" w:rsidRPr="00275A25" w:rsidRDefault="00275A25" w:rsidP="00275A25">
      <w:pPr>
        <w:rPr>
          <w:rFonts w:eastAsia="Calibri"/>
        </w:rPr>
      </w:pPr>
      <w:r w:rsidRPr="00275A25">
        <w:rPr>
          <w:rFonts w:eastAsia="Calibri"/>
        </w:rPr>
        <w:t>Děkujeme, že jste věnovali čas a pozornost našemu ubytovacímu řádu a přejeme Vám příjemný pobyt.</w:t>
      </w:r>
    </w:p>
    <w:p w14:paraId="7E377FAD" w14:textId="6356A634" w:rsidR="009B6ABD" w:rsidRPr="00275A25" w:rsidRDefault="00275A25" w:rsidP="00275A25">
      <w:r w:rsidRPr="00275A25">
        <w:rPr>
          <w:rFonts w:eastAsia="Calibri"/>
        </w:rPr>
        <w:t>Za vedení RS Bc. Josef Kavalec ml.</w:t>
      </w:r>
    </w:p>
    <w:sectPr w:rsidR="009B6ABD" w:rsidRPr="00275A25" w:rsidSect="00275A25">
      <w:footerReference w:type="default" r:id="rId7"/>
      <w:pgSz w:w="11906" w:h="16838"/>
      <w:pgMar w:top="238" w:right="346" w:bottom="284" w:left="340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1BCC3" w14:textId="77777777" w:rsidR="00C72D96" w:rsidRDefault="00C72D96">
      <w:pPr>
        <w:spacing w:after="0" w:line="240" w:lineRule="auto"/>
      </w:pPr>
      <w:r>
        <w:separator/>
      </w:r>
    </w:p>
  </w:endnote>
  <w:endnote w:type="continuationSeparator" w:id="0">
    <w:p w14:paraId="74187AD8" w14:textId="77777777" w:rsidR="00C72D96" w:rsidRDefault="00C72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8D95E" w14:textId="77777777" w:rsidR="00275A25" w:rsidRDefault="00275A25" w:rsidP="005F0E19">
    <w:pPr>
      <w:pStyle w:val="Zpat"/>
      <w:jc w:val="center"/>
    </w:pPr>
    <w:r>
      <w:t xml:space="preserve">Str. </w:t>
    </w:r>
    <w:r>
      <w:fldChar w:fldCharType="begin"/>
    </w:r>
    <w:r>
      <w:instrText>PAGE   \* MERGEFORMAT</w:instrText>
    </w:r>
    <w:r>
      <w:fldChar w:fldCharType="separate"/>
    </w:r>
    <w:r>
      <w:rPr>
        <w:lang w:val="cs-CZ"/>
      </w:rPr>
      <w:t>2</w:t>
    </w:r>
    <w:r>
      <w:fldChar w:fldCharType="end"/>
    </w:r>
  </w:p>
  <w:p w14:paraId="6E97C848" w14:textId="77777777" w:rsidR="00275A25" w:rsidRDefault="00275A2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1A191" w14:textId="77777777" w:rsidR="00C72D96" w:rsidRDefault="00C72D96">
      <w:pPr>
        <w:spacing w:after="0" w:line="240" w:lineRule="auto"/>
      </w:pPr>
      <w:r>
        <w:separator/>
      </w:r>
    </w:p>
  </w:footnote>
  <w:footnote w:type="continuationSeparator" w:id="0">
    <w:p w14:paraId="207E1227" w14:textId="77777777" w:rsidR="00C72D96" w:rsidRDefault="00C72D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A4489"/>
    <w:multiLevelType w:val="multilevel"/>
    <w:tmpl w:val="EF9E2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8A2A2F"/>
    <w:multiLevelType w:val="multilevel"/>
    <w:tmpl w:val="193A44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2D403AE"/>
    <w:multiLevelType w:val="hybridMultilevel"/>
    <w:tmpl w:val="A66893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46007D"/>
    <w:multiLevelType w:val="multilevel"/>
    <w:tmpl w:val="B5400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3904360">
    <w:abstractNumId w:val="1"/>
  </w:num>
  <w:num w:numId="2" w16cid:durableId="151534023">
    <w:abstractNumId w:val="2"/>
  </w:num>
  <w:num w:numId="3" w16cid:durableId="643923423">
    <w:abstractNumId w:val="0"/>
  </w:num>
  <w:num w:numId="4" w16cid:durableId="19068666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26"/>
    <w:rsid w:val="00050ECE"/>
    <w:rsid w:val="00067529"/>
    <w:rsid w:val="000E347E"/>
    <w:rsid w:val="001061D4"/>
    <w:rsid w:val="00221748"/>
    <w:rsid w:val="00275A25"/>
    <w:rsid w:val="00300056"/>
    <w:rsid w:val="00365218"/>
    <w:rsid w:val="00426BAE"/>
    <w:rsid w:val="004D39EA"/>
    <w:rsid w:val="005B2D51"/>
    <w:rsid w:val="006B0D94"/>
    <w:rsid w:val="00772A26"/>
    <w:rsid w:val="007F689F"/>
    <w:rsid w:val="0080383C"/>
    <w:rsid w:val="008423F8"/>
    <w:rsid w:val="008839EE"/>
    <w:rsid w:val="008C37A8"/>
    <w:rsid w:val="009B6ABD"/>
    <w:rsid w:val="00A72214"/>
    <w:rsid w:val="00B02F23"/>
    <w:rsid w:val="00B46CCA"/>
    <w:rsid w:val="00BD5E64"/>
    <w:rsid w:val="00C44883"/>
    <w:rsid w:val="00C50672"/>
    <w:rsid w:val="00C72D96"/>
    <w:rsid w:val="00CB2B92"/>
    <w:rsid w:val="00DA77F2"/>
    <w:rsid w:val="00DE147A"/>
    <w:rsid w:val="00F732F2"/>
    <w:rsid w:val="00FC47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C785A"/>
  <w15:docId w15:val="{8C0C9C47-CF28-4B66-9B03-EF1C5295E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B2B92"/>
    <w:pPr>
      <w:ind w:left="720"/>
      <w:contextualSpacing/>
    </w:pPr>
  </w:style>
  <w:style w:type="paragraph" w:styleId="Zpat">
    <w:name w:val="footer"/>
    <w:basedOn w:val="Normln"/>
    <w:link w:val="ZpatChar"/>
    <w:uiPriority w:val="99"/>
    <w:rsid w:val="00275A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ZpatChar">
    <w:name w:val="Zápatí Char"/>
    <w:basedOn w:val="Standardnpsmoodstavce"/>
    <w:link w:val="Zpat"/>
    <w:uiPriority w:val="99"/>
    <w:rsid w:val="00275A25"/>
    <w:rPr>
      <w:rFonts w:ascii="Times New Roman" w:eastAsia="Times New Roman" w:hAnsi="Times New Roman" w:cs="Times New Roman"/>
      <w:sz w:val="24"/>
      <w:szCs w:val="24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1307</Words>
  <Characters>7717</Characters>
  <Application>Microsoft Office Word</Application>
  <DocSecurity>0</DocSecurity>
  <Lines>64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Jirka</dc:creator>
  <cp:lastModifiedBy>Josef Kavalec</cp:lastModifiedBy>
  <cp:revision>5</cp:revision>
  <cp:lastPrinted>2022-10-31T08:44:00Z</cp:lastPrinted>
  <dcterms:created xsi:type="dcterms:W3CDTF">2025-11-04T11:33:00Z</dcterms:created>
  <dcterms:modified xsi:type="dcterms:W3CDTF">2025-11-25T21:56:00Z</dcterms:modified>
</cp:coreProperties>
</file>